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93" w:rsidRDefault="00230493" w:rsidP="00230493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BE6" w:rsidRDefault="009B3D19" w:rsidP="009B3D19">
      <w:pPr>
        <w:shd w:val="clear" w:color="auto" w:fill="FFFFFF"/>
        <w:spacing w:after="0" w:line="240" w:lineRule="auto"/>
        <w:ind w:left="567" w:right="198"/>
        <w:contextualSpacing/>
        <w:jc w:val="center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04DA643" wp14:editId="3DF01B2D">
            <wp:extent cx="990600" cy="836639"/>
            <wp:effectExtent l="0" t="0" r="0" b="1905"/>
            <wp:docPr id="2" name="Immagine 2" descr="C:\Users\gabriella.brindani\Desktop\Logo Gallerie degli Uffi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.brindani\Desktop\Logo Gallerie degli Uffiz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4" cy="8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A8" w:rsidRDefault="00762DA8" w:rsidP="00A95C1A">
      <w:pPr>
        <w:shd w:val="clear" w:color="auto" w:fill="FFFFFF"/>
        <w:spacing w:after="0" w:line="240" w:lineRule="auto"/>
        <w:ind w:left="567" w:right="198"/>
        <w:contextualSpacing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</w:p>
    <w:p w:rsidR="00EB28FB" w:rsidRPr="00EB28FB" w:rsidRDefault="00EB28FB" w:rsidP="00EB28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8FB">
        <w:rPr>
          <w:rFonts w:ascii="Garamond" w:hAnsi="Garamond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COMUNICATO MEDIA</w:t>
      </w:r>
    </w:p>
    <w:p w:rsidR="00EB28FB" w:rsidRPr="00EB28FB" w:rsidRDefault="00EB28FB" w:rsidP="00EB28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28FB" w:rsidRPr="00EB28FB" w:rsidRDefault="00EB28FB" w:rsidP="00EB28FB">
      <w:pPr>
        <w:autoSpaceDE w:val="0"/>
        <w:autoSpaceDN w:val="0"/>
        <w:adjustRightInd w:val="0"/>
        <w:spacing w:after="0" w:line="240" w:lineRule="auto"/>
        <w:ind w:left="-284" w:right="-86"/>
        <w:jc w:val="center"/>
        <w:rPr>
          <w:rFonts w:ascii="Garamond" w:hAnsi="Garamond"/>
          <w:b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8FB">
        <w:rPr>
          <w:rFonts w:ascii="Garamond" w:hAnsi="Garamond"/>
          <w:b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Biglietti e abbonamenti per tutti i gusti </w:t>
      </w:r>
    </w:p>
    <w:p w:rsidR="00EB28FB" w:rsidRDefault="00EB28FB" w:rsidP="00EB28FB">
      <w:pPr>
        <w:autoSpaceDE w:val="0"/>
        <w:autoSpaceDN w:val="0"/>
        <w:adjustRightInd w:val="0"/>
        <w:spacing w:after="0" w:line="240" w:lineRule="auto"/>
        <w:ind w:left="-284" w:right="-227"/>
        <w:jc w:val="center"/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8FB"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Gallerie degli Uffizi cambiano il regime dei titoli d’ingresso premiando le visite approfondite e ripetute. Dal 1 settembre 2017 partono le tessere annuali, e dal 1 marzo 2018 verranno istituite le tariffe stagionali, che favoriscono l’esperienza congiunta di tutti i musei delle Gallerie degli Uffizi, offrendo incentivi particolari </w:t>
      </w:r>
    </w:p>
    <w:p w:rsidR="00EB28FB" w:rsidRPr="00EB28FB" w:rsidRDefault="00EB28FB" w:rsidP="00EB28FB">
      <w:pPr>
        <w:autoSpaceDE w:val="0"/>
        <w:autoSpaceDN w:val="0"/>
        <w:adjustRightInd w:val="0"/>
        <w:spacing w:after="0" w:line="240" w:lineRule="auto"/>
        <w:ind w:left="-284" w:right="-227"/>
        <w:jc w:val="center"/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8FB"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visitare Palazzo Pitti e il Giardino di </w:t>
      </w:r>
      <w:proofErr w:type="spellStart"/>
      <w:r w:rsidRPr="00EB28FB"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Boboli</w:t>
      </w:r>
      <w:proofErr w:type="spellEnd"/>
      <w:r w:rsidRPr="00EB28FB"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B28FB" w:rsidRPr="00EB28FB" w:rsidRDefault="00EB28FB" w:rsidP="00EB28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Si compie un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nuovo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passo avanti verso la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razionalizzazione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degli ingressi nei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musei statali fiorentini,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con diverse facilitazioni tese 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premiare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e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fidelizzare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il pubblico, che grazie alla fruizione regolare e approfondita – ma anche economicamente incentivata – potrà aumentare la conoscenza del patrimonio artistico, architettonico, paesaggistico, botanico e storico delle Gallerie degli Uffizi.  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Le nuove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tariffe di ingresso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sono indirizzate verso la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creazione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di un sistema di sconti sia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stagionali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che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orari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con un deciso rafforzamento dei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rapporti con il territorio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con i cittadini, e con chi prevede un soggiorno prolungato a Firenze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. 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Sarà così possibile, fin dal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1 settembre 2017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accedere al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 xml:space="preserve">Giardino di </w:t>
      </w:r>
      <w:proofErr w:type="spellStart"/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Boboli</w:t>
      </w:r>
      <w:proofErr w:type="spellEnd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grazie ad una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tessera di abbonamento annuale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venduta al prezzo di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€ 25,00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valida dal momento della sua prima attivazione fino al raggiungimento della medesima data dell’anno successivo (continuerà la gratuità di accesso per i residenti nel Comune di Firenze attraverso gli ingressi di </w:t>
      </w:r>
      <w:proofErr w:type="spellStart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Annalena</w:t>
      </w:r>
      <w:proofErr w:type="spellEnd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e Porta Romana). Una diversa tessera di uguale estensione temporale, ma comprensiva di tutti i musei di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Palazzo Pitti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sarà offerta al prezzo di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€ 35,00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. 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lastRenderedPageBreak/>
        <w:t xml:space="preserve">L’analoga tessera annuale per gli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Uffizi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invece costerà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€ 50,00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. Inoltre una tessera onnicomprensiva per tutti e tre 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 xml:space="preserve">plessi monumentali degli Uffizi, di Palazzo Pitti e del Giardino di </w:t>
      </w:r>
      <w:proofErr w:type="spellStart"/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Boboli</w:t>
      </w:r>
      <w:proofErr w:type="spellEnd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sarà in offerta, sempre a partire dal 1 settembre, al prezzo di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€ 70,00</w:t>
      </w:r>
      <w:r w:rsidRPr="00EB28FB"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.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A prescindere dal museo di pertinenza, le tessere annuali includono sempre l’accesso 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tutte le mostre temporanee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e per giunta offrono la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priorità d’ingresso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rispetto alla fila.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Inoltre, a partire dal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1 marzo 2018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tutti i musei –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Uffizi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Pitti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e </w:t>
      </w:r>
      <w:proofErr w:type="spellStart"/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Boboli</w:t>
      </w:r>
      <w:proofErr w:type="spellEnd"/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 xml:space="preserve"> 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– introdurranno la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bigliettazione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stagionale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che prevede una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rimodulazione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dei prezzi e una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riduzione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delle tariffe nei i periodi di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 xml:space="preserve">bassa stagione 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(dal primo novembre all’ultimo giorno di febbraio), come meglio dettagliato nella scheda tecnica allegata al presente comunicato.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Limitatamente ai musei di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Palazzo Pitti,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a coloro che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acquisteranno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l’ingresso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entro le ore 8.59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e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accederanno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nella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prima fascia oraria nei musei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(dalle 8.15 alle 9.25) sarà assicurata una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riduzione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del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50%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, che nei mesi invernali tra l’altro si aggiunge allo sconto stagionale.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Sarà inoltre istituito un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biglietto cumulativo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valido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per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tre giorni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decorrenti dal primo giorno di attivazione, che permetterà l’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ingresso prioritario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e per una sola volta ai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musei dell’intero circuito gestito dalle Gallerie degli Uffizi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(Uffizi, Pitti, </w:t>
      </w:r>
      <w:proofErr w:type="spellStart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Boboli</w:t>
      </w:r>
      <w:proofErr w:type="spellEnd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).</w:t>
      </w:r>
    </w:p>
    <w:p w:rsidR="00EB28FB" w:rsidRDefault="00EB28FB" w:rsidP="00EB28FB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</w:pP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“Il nuovo sistema delle tariffe d’ingresso ai musei delle Gallerie degli Uffizi – commenta il Direttore, </w:t>
      </w:r>
      <w:proofErr w:type="spellStart"/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>Eike</w:t>
      </w:r>
      <w:proofErr w:type="spellEnd"/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ja-JP"/>
        </w:rPr>
        <w:t xml:space="preserve"> Schmidt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– premia chi viene a vedere tutto il patrimonio artistico concentrato dai Medici e dai Lorena nei nostri musei, ma disincentiva chi sceglie una sola fetta con le opere più famose. Esso privilegia chi torna varie volte all’anno</w:t>
      </w:r>
      <w:r w:rsidR="00433A5C"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(o nell’arco di una settimana o due)</w:t>
      </w:r>
      <w:bookmarkStart w:id="0" w:name="_GoBack"/>
      <w:bookmarkEnd w:id="0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, e pertanto si rivolge in particolare ai fiorentini – di nascita e di adozione – nonché ai forestieri  veramente interessati, mentre intende scoraggiare il turismo mordi-e-fuggi. Ricordo a  questo proposito che fra i compiti affidati ai musei c’è anche quello, in questo momento prioritario per città come Firenze e Venezia, di tutelare sotto ogni aspetto l’integrità dei centri storici, che sono patrimonio dell’umanità. Grazie alla </w:t>
      </w:r>
      <w:proofErr w:type="spellStart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stagionalizzazione</w:t>
      </w:r>
      <w:proofErr w:type="spellEnd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dei biglietti e all’incentivazione particolare alla visita dei musei situati nell’Oltrarno – Palazzo Pitti e il Giardino di </w:t>
      </w:r>
      <w:proofErr w:type="spellStart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>Boboli</w:t>
      </w:r>
      <w:proofErr w:type="spellEnd"/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t xml:space="preserve"> – il nuovo sistema tariffario delle Gallerie degli Uffizi contribuirà in maniera decisiva a un miglior equilibrio topografico e orario dei flussi turistici a Firenze. Favoriamo un turismo meno frettoloso, controcorrente </w:t>
      </w:r>
      <w:r>
        <w:rPr>
          <w:rFonts w:ascii="Garamond-Bold" w:hAnsi="Garamond-Bold" w:cs="Garamond-Bold"/>
          <w:bCs/>
          <w:color w:val="000000"/>
          <w:sz w:val="28"/>
          <w:szCs w:val="28"/>
          <w:lang w:eastAsia="ja-JP"/>
        </w:rPr>
        <w:lastRenderedPageBreak/>
        <w:t>e di qualità: un turismo che si basa sulla volontà di conoscenza, che stimola gli scambi culturali tra i popoli, e che grazie all’indotto economico creerà prosperità e nuovi posti di lavoro in tutta la città.”</w:t>
      </w: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-Bold" w:eastAsia="Times New Roman" w:hAnsi="Garamond-Bold" w:cs="Garamond-Bold"/>
          <w:bCs/>
          <w:color w:val="000000"/>
          <w:sz w:val="24"/>
          <w:szCs w:val="24"/>
          <w:lang w:eastAsia="ja-JP"/>
        </w:rPr>
      </w:pP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</w:pP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</w:pPr>
      <w:r w:rsidRPr="00762DA8"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  <w:t>Contatti per la stampa:</w:t>
      </w: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</w:pP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</w:pPr>
      <w:r w:rsidRPr="00762DA8"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  <w:t xml:space="preserve">Lucia </w:t>
      </w:r>
      <w:proofErr w:type="spellStart"/>
      <w:r w:rsidRPr="00762DA8"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  <w:t>Mascalchi</w:t>
      </w:r>
      <w:proofErr w:type="spellEnd"/>
      <w:r w:rsidRPr="00762DA8"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  <w:t xml:space="preserve"> </w:t>
      </w:r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>- Funzionario per la Comunicazione e Promozione delle Gallerie degli Uffizi:</w:t>
      </w: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</w:pPr>
      <w:proofErr w:type="spellStart"/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>Tel</w:t>
      </w:r>
      <w:proofErr w:type="spellEnd"/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>: +39 055 2388-831</w:t>
      </w:r>
    </w:p>
    <w:p w:rsid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FF"/>
          <w:sz w:val="24"/>
          <w:szCs w:val="24"/>
          <w:u w:val="single"/>
          <w:lang w:eastAsia="ja-JP"/>
        </w:rPr>
      </w:pPr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 xml:space="preserve">E-mail: </w:t>
      </w:r>
      <w:hyperlink r:id="rId10" w:history="1">
        <w:r w:rsidRPr="00762DA8">
          <w:rPr>
            <w:rFonts w:ascii="Garamond" w:eastAsia="Times New Roman" w:hAnsi="Garamond" w:cs="Garamond"/>
            <w:color w:val="0000FF"/>
            <w:sz w:val="24"/>
            <w:szCs w:val="24"/>
            <w:u w:val="single"/>
            <w:lang w:eastAsia="ja-JP"/>
          </w:rPr>
          <w:t>lucia.mascalchi@beniculturali.it</w:t>
        </w:r>
      </w:hyperlink>
    </w:p>
    <w:p w:rsidR="00EB28FB" w:rsidRDefault="00EB28FB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FF"/>
          <w:sz w:val="24"/>
          <w:szCs w:val="24"/>
          <w:u w:val="single"/>
          <w:lang w:eastAsia="ja-JP"/>
        </w:rPr>
      </w:pPr>
    </w:p>
    <w:p w:rsidR="00EB28FB" w:rsidRDefault="00EB28FB" w:rsidP="00EB28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  <w:lang w:eastAsia="ja-JP"/>
        </w:rPr>
      </w:pPr>
      <w:r>
        <w:rPr>
          <w:rFonts w:ascii="Garamond" w:hAnsi="Garamond" w:cs="Garamond"/>
          <w:b/>
          <w:sz w:val="24"/>
          <w:szCs w:val="24"/>
          <w:lang w:eastAsia="ja-JP"/>
        </w:rPr>
        <w:t>Ufficio Stampa</w:t>
      </w:r>
    </w:p>
    <w:p w:rsidR="00EB28FB" w:rsidRPr="00E16218" w:rsidRDefault="00EB28FB" w:rsidP="00EB28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  <w:lang w:eastAsia="ja-JP"/>
        </w:rPr>
      </w:pPr>
      <w:r w:rsidRPr="00E16218">
        <w:rPr>
          <w:rFonts w:ascii="Garamond" w:hAnsi="Garamond" w:cs="Garamond"/>
          <w:b/>
          <w:sz w:val="24"/>
          <w:szCs w:val="24"/>
          <w:lang w:eastAsia="ja-JP"/>
        </w:rPr>
        <w:t xml:space="preserve">Firenze Musei </w:t>
      </w:r>
    </w:p>
    <w:p w:rsidR="00EB28FB" w:rsidRPr="00E16218" w:rsidRDefault="00EB28FB" w:rsidP="00EB28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  <w:lang w:eastAsia="ja-JP"/>
        </w:rPr>
      </w:pPr>
      <w:r w:rsidRPr="00E16218">
        <w:rPr>
          <w:rFonts w:ascii="Garamond" w:hAnsi="Garamond" w:cs="Garamond"/>
          <w:sz w:val="24"/>
          <w:szCs w:val="24"/>
          <w:lang w:eastAsia="ja-JP"/>
        </w:rPr>
        <w:t xml:space="preserve">Opera Laboratori Fiorentini </w:t>
      </w:r>
      <w:r>
        <w:rPr>
          <w:rFonts w:ascii="Garamond" w:hAnsi="Garamond" w:cs="Garamond"/>
          <w:sz w:val="24"/>
          <w:szCs w:val="24"/>
          <w:lang w:eastAsia="ja-JP"/>
        </w:rPr>
        <w:t>–</w:t>
      </w:r>
      <w:r w:rsidRPr="00E16218">
        <w:rPr>
          <w:rFonts w:ascii="Garamond" w:hAnsi="Garamond" w:cs="Garamond"/>
          <w:sz w:val="24"/>
          <w:szCs w:val="24"/>
          <w:lang w:eastAsia="ja-JP"/>
        </w:rPr>
        <w:t xml:space="preserve"> Civ</w:t>
      </w:r>
      <w:r>
        <w:rPr>
          <w:rFonts w:ascii="Garamond" w:hAnsi="Garamond" w:cs="Garamond"/>
          <w:sz w:val="24"/>
          <w:szCs w:val="24"/>
          <w:lang w:eastAsia="ja-JP"/>
        </w:rPr>
        <w:t>i</w:t>
      </w:r>
      <w:r w:rsidRPr="00E16218">
        <w:rPr>
          <w:rFonts w:ascii="Garamond" w:hAnsi="Garamond" w:cs="Garamond"/>
          <w:sz w:val="24"/>
          <w:szCs w:val="24"/>
          <w:lang w:eastAsia="ja-JP"/>
        </w:rPr>
        <w:t>ta</w:t>
      </w:r>
    </w:p>
    <w:p w:rsidR="00EB28FB" w:rsidRPr="00E16218" w:rsidRDefault="00EB28FB" w:rsidP="00EB28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  <w:lang w:eastAsia="ja-JP"/>
        </w:rPr>
      </w:pPr>
      <w:r w:rsidRPr="00E16218">
        <w:rPr>
          <w:rFonts w:ascii="Garamond" w:hAnsi="Garamond" w:cs="TradeGothic-CondEighteen"/>
          <w:sz w:val="24"/>
          <w:szCs w:val="24"/>
        </w:rPr>
        <w:t>Salvatore La Spina - Tel. 055 290383 - Cell. 331 5354957 - s.laspina@operalaboratori.com</w:t>
      </w: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</w:pP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</w:pPr>
      <w:r w:rsidRPr="00762DA8">
        <w:rPr>
          <w:rFonts w:ascii="Garamond-Bold" w:eastAsia="Times New Roman" w:hAnsi="Garamond-Bold" w:cs="Garamond-Bold"/>
          <w:b/>
          <w:bCs/>
          <w:color w:val="000000"/>
          <w:sz w:val="24"/>
          <w:szCs w:val="24"/>
          <w:lang w:eastAsia="ja-JP"/>
        </w:rPr>
        <w:t>Segreteria del Direttore delle Gallerie degli Uffizi</w:t>
      </w:r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>:</w:t>
      </w: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</w:pPr>
      <w:proofErr w:type="spellStart"/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>Tel</w:t>
      </w:r>
      <w:proofErr w:type="spellEnd"/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>: +39 055 2388-652-853-837</w:t>
      </w: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FF"/>
          <w:sz w:val="24"/>
          <w:szCs w:val="24"/>
          <w:lang w:eastAsia="ja-JP"/>
        </w:rPr>
      </w:pPr>
      <w:r w:rsidRPr="00762DA8">
        <w:rPr>
          <w:rFonts w:ascii="Garamond" w:eastAsia="Times New Roman" w:hAnsi="Garamond" w:cs="Garamond"/>
          <w:color w:val="000000"/>
          <w:sz w:val="24"/>
          <w:szCs w:val="24"/>
          <w:lang w:eastAsia="ja-JP"/>
        </w:rPr>
        <w:t xml:space="preserve">E-mail: </w:t>
      </w:r>
      <w:hyperlink r:id="rId11" w:history="1">
        <w:r w:rsidRPr="00762DA8">
          <w:rPr>
            <w:rFonts w:ascii="Garamond" w:eastAsia="Times New Roman" w:hAnsi="Garamond" w:cs="Garamond"/>
            <w:color w:val="0000FF"/>
            <w:sz w:val="24"/>
            <w:szCs w:val="24"/>
            <w:u w:val="single"/>
            <w:lang w:eastAsia="ja-JP"/>
          </w:rPr>
          <w:t>ga-uff.segreteria@beniculturali.it</w:t>
        </w:r>
      </w:hyperlink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FF"/>
          <w:sz w:val="24"/>
          <w:szCs w:val="24"/>
          <w:lang w:eastAsia="ja-JP"/>
        </w:rPr>
      </w:pPr>
    </w:p>
    <w:p w:rsidR="00762DA8" w:rsidRPr="00762DA8" w:rsidRDefault="00762DA8" w:rsidP="00762D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</w:rPr>
      </w:pPr>
    </w:p>
    <w:p w:rsidR="00762DA8" w:rsidRPr="00762DA8" w:rsidRDefault="00762DA8" w:rsidP="00762DA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762DA8">
        <w:rPr>
          <w:rFonts w:ascii="Garamond" w:eastAsia="Times New Roman" w:hAnsi="Garamond" w:cs="Times New Roman"/>
          <w:sz w:val="24"/>
          <w:szCs w:val="24"/>
        </w:rPr>
        <w:t xml:space="preserve">Tutti i contenuti sono disponibili in area stampa del sito </w:t>
      </w:r>
      <w:hyperlink r:id="rId12" w:history="1">
        <w:r w:rsidRPr="00762DA8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www.uffizi.it</w:t>
        </w:r>
      </w:hyperlink>
      <w:r w:rsidRPr="00762DA8">
        <w:rPr>
          <w:rFonts w:ascii="Garamond" w:eastAsia="Times New Roman" w:hAnsi="Garamond" w:cs="Times New Roman"/>
          <w:sz w:val="24"/>
          <w:szCs w:val="24"/>
        </w:rPr>
        <w:t xml:space="preserve"> dove è necessario solo inserire le proprie credenziali per effettuare l’accesso:</w:t>
      </w:r>
      <w:hyperlink r:id="rId13" w:history="1">
        <w:r w:rsidRPr="00762DA8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http://www.polomuseale.firenze.it/areastampa/accesso.php</w:t>
        </w:r>
      </w:hyperlink>
    </w:p>
    <w:p w:rsidR="00762DA8" w:rsidRPr="00762DA8" w:rsidRDefault="00762DA8" w:rsidP="00762DA8">
      <w:pPr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24"/>
          <w:szCs w:val="24"/>
        </w:rPr>
      </w:pPr>
    </w:p>
    <w:p w:rsidR="00762DA8" w:rsidRPr="00762DA8" w:rsidRDefault="00762DA8" w:rsidP="00762DA8">
      <w:pPr>
        <w:spacing w:after="0" w:line="240" w:lineRule="auto"/>
        <w:rPr>
          <w:rFonts w:ascii="Garamond" w:eastAsia="Times New Roman" w:hAnsi="Garamond" w:cs="Times New Roman"/>
          <w:color w:val="1F497D"/>
          <w:sz w:val="24"/>
          <w:szCs w:val="24"/>
        </w:rPr>
      </w:pPr>
      <w:r w:rsidRPr="00762DA8">
        <w:rPr>
          <w:rFonts w:ascii="Garamond" w:eastAsia="Times New Roman" w:hAnsi="Garamond" w:cs="Times New Roman"/>
          <w:sz w:val="24"/>
          <w:szCs w:val="24"/>
        </w:rPr>
        <w:t xml:space="preserve">(Le </w:t>
      </w:r>
      <w:r w:rsidRPr="00762DA8">
        <w:rPr>
          <w:rFonts w:ascii="Garamond" w:eastAsia="Times New Roman" w:hAnsi="Garamond" w:cs="Times New Roman"/>
          <w:bCs/>
          <w:sz w:val="24"/>
          <w:szCs w:val="24"/>
        </w:rPr>
        <w:t>credenziali</w:t>
      </w:r>
      <w:r w:rsidRPr="00762DA8">
        <w:rPr>
          <w:rFonts w:ascii="Garamond" w:eastAsia="Times New Roman" w:hAnsi="Garamond" w:cs="Times New Roman"/>
          <w:sz w:val="24"/>
          <w:szCs w:val="24"/>
        </w:rPr>
        <w:t xml:space="preserve"> d’accesso verranno </w:t>
      </w:r>
      <w:r w:rsidRPr="00762DA8">
        <w:rPr>
          <w:rFonts w:ascii="Garamond" w:eastAsia="Times New Roman" w:hAnsi="Garamond" w:cs="Times New Roman"/>
          <w:bCs/>
          <w:sz w:val="24"/>
          <w:szCs w:val="24"/>
        </w:rPr>
        <w:t>registrate</w:t>
      </w:r>
      <w:r w:rsidRPr="00762DA8">
        <w:rPr>
          <w:rFonts w:ascii="Garamond" w:eastAsia="Times New Roman" w:hAnsi="Garamond" w:cs="Times New Roman"/>
          <w:sz w:val="24"/>
          <w:szCs w:val="24"/>
        </w:rPr>
        <w:t xml:space="preserve">; qualora non si desideri ricevere comunicazioni inerenti le prossime iniziative per i media, si prega di scrivere a </w:t>
      </w:r>
      <w:hyperlink r:id="rId14" w:history="1">
        <w:r w:rsidRPr="00762DA8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ga.uff.comunicazione@beniculturali.it</w:t>
        </w:r>
      </w:hyperlink>
      <w:r w:rsidRPr="00762DA8">
        <w:rPr>
          <w:rFonts w:ascii="Garamond" w:eastAsia="Times New Roman" w:hAnsi="Garamond" w:cs="Times New Roman"/>
          <w:sz w:val="24"/>
          <w:szCs w:val="24"/>
        </w:rPr>
        <w:t xml:space="preserve"> richiedendone la rimozione. In caso contrario gli indirizzi entreranno a far parte della </w:t>
      </w:r>
      <w:r w:rsidRPr="00762DA8">
        <w:rPr>
          <w:rFonts w:ascii="Garamond" w:eastAsia="Times New Roman" w:hAnsi="Garamond" w:cs="Times New Roman"/>
          <w:bCs/>
          <w:sz w:val="24"/>
          <w:szCs w:val="24"/>
        </w:rPr>
        <w:t>mailing-list stampa-media)</w:t>
      </w:r>
      <w:r w:rsidRPr="00762DA8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Pr="00762DA8">
        <w:rPr>
          <w:rFonts w:ascii="Garamond" w:eastAsia="Times New Roman" w:hAnsi="Garamond" w:cs="Times New Roman"/>
          <w:sz w:val="24"/>
          <w:szCs w:val="24"/>
        </w:rPr>
        <w:br/>
        <w:t xml:space="preserve">La </w:t>
      </w:r>
      <w:r w:rsidRPr="00762DA8">
        <w:rPr>
          <w:rFonts w:ascii="Garamond" w:eastAsia="Times New Roman" w:hAnsi="Garamond" w:cs="Times New Roman"/>
          <w:bCs/>
          <w:sz w:val="24"/>
          <w:szCs w:val="24"/>
        </w:rPr>
        <w:t>rimozione</w:t>
      </w:r>
      <w:r w:rsidRPr="00762DA8">
        <w:rPr>
          <w:rFonts w:ascii="Garamond" w:eastAsia="Times New Roman" w:hAnsi="Garamond" w:cs="Times New Roman"/>
          <w:sz w:val="24"/>
          <w:szCs w:val="24"/>
        </w:rPr>
        <w:t xml:space="preserve"> può essere richiesta in qualsiasi momento. </w:t>
      </w:r>
    </w:p>
    <w:p w:rsidR="00762DA8" w:rsidRDefault="00762DA8" w:rsidP="00A95C1A">
      <w:pPr>
        <w:shd w:val="clear" w:color="auto" w:fill="FFFFFF"/>
        <w:spacing w:after="0" w:line="240" w:lineRule="auto"/>
        <w:ind w:left="567" w:right="198"/>
        <w:contextualSpacing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</w:p>
    <w:sectPr w:rsidR="00762DA8" w:rsidSect="009B339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77" w:right="680" w:bottom="680" w:left="680" w:header="720" w:footer="40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B5" w:rsidRDefault="00531CB5" w:rsidP="00AF006B">
      <w:pPr>
        <w:spacing w:after="0" w:line="240" w:lineRule="auto"/>
      </w:pPr>
      <w:r>
        <w:separator/>
      </w:r>
    </w:p>
  </w:endnote>
  <w:endnote w:type="continuationSeparator" w:id="0">
    <w:p w:rsidR="00531CB5" w:rsidRDefault="00531CB5" w:rsidP="00AF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-CondEightee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E6" w:rsidRDefault="006D3BE6" w:rsidP="006D3BE6">
    <w:pPr>
      <w:pStyle w:val="Predefinito"/>
      <w:spacing w:after="0"/>
      <w:jc w:val="center"/>
    </w:pPr>
    <w:r>
      <w:rPr>
        <w:rFonts w:ascii="Trebuchet MS" w:hAnsi="Trebuchet MS" w:cs="Trebuchet MS"/>
        <w:b/>
        <w:noProof/>
        <w:color w:val="1C5BA2"/>
        <w:sz w:val="18"/>
        <w:szCs w:val="18"/>
        <w:lang w:eastAsia="it-IT"/>
      </w:rPr>
      <w:drawing>
        <wp:inline distT="0" distB="0" distL="0" distR="0" wp14:anchorId="41D94902" wp14:editId="47D2A38C">
          <wp:extent cx="1323975" cy="438150"/>
          <wp:effectExtent l="0" t="0" r="0" b="0"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BE6" w:rsidRDefault="006D3BE6" w:rsidP="006D3BE6">
    <w:pPr>
      <w:spacing w:after="0" w:line="240" w:lineRule="auto"/>
      <w:jc w:val="center"/>
      <w:rPr>
        <w:rFonts w:ascii="Book Antiqua" w:eastAsia="Times New Roman" w:hAnsi="Book Antiqua" w:cs="Times New Roman"/>
        <w:sz w:val="16"/>
        <w:szCs w:val="16"/>
      </w:rPr>
    </w:pPr>
    <w:r>
      <w:rPr>
        <w:rFonts w:ascii="Book Antiqua" w:eastAsia="Times New Roman" w:hAnsi="Book Antiqua" w:cs="Times New Roman"/>
        <w:sz w:val="16"/>
        <w:szCs w:val="16"/>
      </w:rPr>
      <w:t>GALLERIE DEGLI UFFIZI</w:t>
    </w:r>
  </w:p>
  <w:p w:rsidR="006D3BE6" w:rsidRPr="004E5B52" w:rsidRDefault="006D3BE6" w:rsidP="006D3BE6">
    <w:pPr>
      <w:spacing w:after="0" w:line="240" w:lineRule="auto"/>
      <w:jc w:val="center"/>
      <w:rPr>
        <w:rFonts w:ascii="Book Antiqua" w:eastAsia="Times New Roman" w:hAnsi="Book Antiqua" w:cs="Times New Roman"/>
        <w:sz w:val="16"/>
        <w:szCs w:val="16"/>
      </w:rPr>
    </w:pPr>
    <w:r w:rsidRPr="004E5B52">
      <w:rPr>
        <w:rFonts w:ascii="Book Antiqua" w:eastAsia="Times New Roman" w:hAnsi="Book Antiqua" w:cs="Times New Roman"/>
        <w:sz w:val="16"/>
        <w:szCs w:val="16"/>
      </w:rPr>
      <w:t>Piazzale degli Uffizi, 6</w:t>
    </w:r>
    <w:r>
      <w:rPr>
        <w:rFonts w:ascii="Book Antiqua" w:eastAsia="Times New Roman" w:hAnsi="Book Antiqua" w:cs="Times New Roman"/>
        <w:sz w:val="16"/>
        <w:szCs w:val="16"/>
      </w:rPr>
      <w:t xml:space="preserve"> - 50122 </w:t>
    </w:r>
    <w:r w:rsidRPr="004E5B52">
      <w:rPr>
        <w:rFonts w:ascii="Book Antiqua" w:eastAsia="Times New Roman" w:hAnsi="Book Antiqua" w:cs="Times New Roman"/>
        <w:sz w:val="16"/>
        <w:szCs w:val="16"/>
      </w:rPr>
      <w:t>Firenze</w:t>
    </w:r>
  </w:p>
  <w:p w:rsidR="006D3BE6" w:rsidRPr="004E5B52" w:rsidRDefault="006D3BE6" w:rsidP="006D3BE6">
    <w:pPr>
      <w:spacing w:after="0" w:line="240" w:lineRule="auto"/>
      <w:jc w:val="center"/>
      <w:rPr>
        <w:rFonts w:ascii="Book Antiqua" w:eastAsia="Times New Roman" w:hAnsi="Book Antiqua" w:cs="Times New Roman"/>
        <w:sz w:val="18"/>
        <w:szCs w:val="18"/>
      </w:rPr>
    </w:pPr>
    <w:r w:rsidRPr="004E5B52">
      <w:rPr>
        <w:rFonts w:ascii="Book Antiqua" w:eastAsia="Times New Roman" w:hAnsi="Book Antiqua" w:cs="Times New Roman"/>
        <w:sz w:val="18"/>
        <w:szCs w:val="18"/>
      </w:rPr>
      <w:t>Tel. 055</w:t>
    </w:r>
    <w:r>
      <w:rPr>
        <w:rFonts w:ascii="Book Antiqua" w:eastAsia="Times New Roman" w:hAnsi="Book Antiqua" w:cs="Times New Roman"/>
        <w:sz w:val="18"/>
        <w:szCs w:val="18"/>
      </w:rPr>
      <w:t xml:space="preserve"> 23885</w:t>
    </w:r>
  </w:p>
  <w:p w:rsidR="006D3BE6" w:rsidRPr="008438E1" w:rsidRDefault="006D3BE6" w:rsidP="006D3BE6">
    <w:pPr>
      <w:spacing w:after="0" w:line="240" w:lineRule="auto"/>
      <w:ind w:right="211"/>
      <w:jc w:val="center"/>
      <w:rPr>
        <w:rFonts w:ascii="Book Antiqua" w:eastAsia="Times New Roman" w:hAnsi="Book Antiqua" w:cs="Times New Roman"/>
        <w:sz w:val="18"/>
        <w:szCs w:val="18"/>
        <w:u w:val="single"/>
      </w:rPr>
    </w:pPr>
    <w:r w:rsidRPr="004E5B52">
      <w:rPr>
        <w:sz w:val="16"/>
        <w:szCs w:val="16"/>
        <w:lang w:eastAsia="ar-SA"/>
      </w:rPr>
      <w:t>E-mail:</w:t>
    </w:r>
    <w:r w:rsidRPr="00511428">
      <w:t xml:space="preserve"> </w:t>
    </w:r>
    <w:hyperlink r:id="rId2" w:history="1">
      <w:r w:rsidRPr="002F553F">
        <w:rPr>
          <w:rStyle w:val="Collegamentoipertestuale"/>
          <w:sz w:val="16"/>
          <w:szCs w:val="16"/>
          <w:lang w:eastAsia="ar-SA"/>
        </w:rPr>
        <w:t>ga-uff@beniculturali.it</w:t>
      </w:r>
    </w:hyperlink>
    <w:r>
      <w:rPr>
        <w:sz w:val="16"/>
        <w:szCs w:val="16"/>
        <w:lang w:eastAsia="ar-SA"/>
      </w:rPr>
      <w:t xml:space="preserve"> </w:t>
    </w:r>
    <w:r w:rsidRPr="004E5B52">
      <w:rPr>
        <w:sz w:val="16"/>
        <w:szCs w:val="16"/>
        <w:lang w:eastAsia="ar-SA"/>
      </w:rPr>
      <w:t xml:space="preserve"> </w:t>
    </w:r>
    <w:proofErr w:type="spellStart"/>
    <w:r>
      <w:rPr>
        <w:sz w:val="16"/>
        <w:szCs w:val="16"/>
        <w:lang w:eastAsia="ar-SA"/>
      </w:rPr>
      <w:t>Pec</w:t>
    </w:r>
    <w:proofErr w:type="spellEnd"/>
    <w:r>
      <w:rPr>
        <w:sz w:val="16"/>
        <w:szCs w:val="16"/>
        <w:lang w:eastAsia="ar-SA"/>
      </w:rPr>
      <w:t xml:space="preserve"> </w:t>
    </w:r>
    <w:r w:rsidRPr="00511428">
      <w:t xml:space="preserve"> </w:t>
    </w:r>
    <w:hyperlink r:id="rId3" w:history="1">
      <w:r w:rsidRPr="00511428">
        <w:rPr>
          <w:rStyle w:val="Collegamentoipertestuale"/>
          <w:sz w:val="16"/>
          <w:szCs w:val="16"/>
          <w:lang w:eastAsia="ar-SA"/>
        </w:rPr>
        <w:t>mbac-ga-uff@mailcert.beniculturali.it</w:t>
      </w:r>
    </w:hyperlink>
    <w:r w:rsidRPr="00511428">
      <w:rPr>
        <w:rStyle w:val="Collegamentoipertestuale"/>
        <w:sz w:val="16"/>
        <w:szCs w:val="16"/>
        <w:lang w:eastAsia="ar-S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E1" w:rsidRDefault="008438E1" w:rsidP="008438E1">
    <w:pPr>
      <w:pStyle w:val="Predefinito"/>
      <w:spacing w:after="0"/>
      <w:jc w:val="center"/>
    </w:pPr>
    <w:r>
      <w:rPr>
        <w:rFonts w:ascii="Trebuchet MS" w:hAnsi="Trebuchet MS" w:cs="Trebuchet MS"/>
        <w:b/>
        <w:noProof/>
        <w:color w:val="1C5BA2"/>
        <w:sz w:val="18"/>
        <w:szCs w:val="18"/>
        <w:lang w:eastAsia="it-IT"/>
      </w:rPr>
      <w:drawing>
        <wp:inline distT="0" distB="0" distL="0" distR="0" wp14:anchorId="26F157E3" wp14:editId="13C57257">
          <wp:extent cx="1323975" cy="43815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38E1" w:rsidRDefault="008438E1" w:rsidP="008438E1">
    <w:pPr>
      <w:spacing w:after="0" w:line="240" w:lineRule="auto"/>
      <w:jc w:val="center"/>
      <w:rPr>
        <w:rFonts w:ascii="Book Antiqua" w:eastAsia="Times New Roman" w:hAnsi="Book Antiqua" w:cs="Times New Roman"/>
        <w:sz w:val="16"/>
        <w:szCs w:val="16"/>
      </w:rPr>
    </w:pPr>
    <w:r>
      <w:rPr>
        <w:rFonts w:ascii="Book Antiqua" w:eastAsia="Times New Roman" w:hAnsi="Book Antiqua" w:cs="Times New Roman"/>
        <w:sz w:val="16"/>
        <w:szCs w:val="16"/>
      </w:rPr>
      <w:t>GALLERIE DEGLI UFFIZI</w:t>
    </w:r>
  </w:p>
  <w:p w:rsidR="008438E1" w:rsidRPr="004E5B52" w:rsidRDefault="008438E1" w:rsidP="008438E1">
    <w:pPr>
      <w:spacing w:after="0" w:line="240" w:lineRule="auto"/>
      <w:jc w:val="center"/>
      <w:rPr>
        <w:rFonts w:ascii="Book Antiqua" w:eastAsia="Times New Roman" w:hAnsi="Book Antiqua" w:cs="Times New Roman"/>
        <w:sz w:val="16"/>
        <w:szCs w:val="16"/>
      </w:rPr>
    </w:pPr>
    <w:r w:rsidRPr="004E5B52">
      <w:rPr>
        <w:rFonts w:ascii="Book Antiqua" w:eastAsia="Times New Roman" w:hAnsi="Book Antiqua" w:cs="Times New Roman"/>
        <w:sz w:val="16"/>
        <w:szCs w:val="16"/>
      </w:rPr>
      <w:t>Piazzale degli Uffizi, 6</w:t>
    </w:r>
    <w:r>
      <w:rPr>
        <w:rFonts w:ascii="Book Antiqua" w:eastAsia="Times New Roman" w:hAnsi="Book Antiqua" w:cs="Times New Roman"/>
        <w:sz w:val="16"/>
        <w:szCs w:val="16"/>
      </w:rPr>
      <w:t xml:space="preserve"> - 50122 </w:t>
    </w:r>
    <w:r w:rsidRPr="004E5B52">
      <w:rPr>
        <w:rFonts w:ascii="Book Antiqua" w:eastAsia="Times New Roman" w:hAnsi="Book Antiqua" w:cs="Times New Roman"/>
        <w:sz w:val="16"/>
        <w:szCs w:val="16"/>
      </w:rPr>
      <w:t>Firenze</w:t>
    </w:r>
  </w:p>
  <w:p w:rsidR="008438E1" w:rsidRPr="004E5B52" w:rsidRDefault="008438E1" w:rsidP="008438E1">
    <w:pPr>
      <w:spacing w:after="0" w:line="240" w:lineRule="auto"/>
      <w:jc w:val="center"/>
      <w:rPr>
        <w:rFonts w:ascii="Book Antiqua" w:eastAsia="Times New Roman" w:hAnsi="Book Antiqua" w:cs="Times New Roman"/>
        <w:sz w:val="18"/>
        <w:szCs w:val="18"/>
      </w:rPr>
    </w:pPr>
    <w:r w:rsidRPr="004E5B52">
      <w:rPr>
        <w:rFonts w:ascii="Book Antiqua" w:eastAsia="Times New Roman" w:hAnsi="Book Antiqua" w:cs="Times New Roman"/>
        <w:sz w:val="18"/>
        <w:szCs w:val="18"/>
      </w:rPr>
      <w:t>Tel. 055</w:t>
    </w:r>
    <w:r>
      <w:rPr>
        <w:rFonts w:ascii="Book Antiqua" w:eastAsia="Times New Roman" w:hAnsi="Book Antiqua" w:cs="Times New Roman"/>
        <w:sz w:val="18"/>
        <w:szCs w:val="18"/>
      </w:rPr>
      <w:t xml:space="preserve"> 23885</w:t>
    </w:r>
  </w:p>
  <w:p w:rsidR="00AD2A5F" w:rsidRPr="008438E1" w:rsidRDefault="008438E1" w:rsidP="008438E1">
    <w:pPr>
      <w:spacing w:after="0" w:line="240" w:lineRule="auto"/>
      <w:ind w:right="211"/>
      <w:jc w:val="center"/>
      <w:rPr>
        <w:rFonts w:ascii="Book Antiqua" w:eastAsia="Times New Roman" w:hAnsi="Book Antiqua" w:cs="Times New Roman"/>
        <w:sz w:val="18"/>
        <w:szCs w:val="18"/>
        <w:u w:val="single"/>
      </w:rPr>
    </w:pPr>
    <w:r w:rsidRPr="004E5B52">
      <w:rPr>
        <w:sz w:val="16"/>
        <w:szCs w:val="16"/>
        <w:lang w:eastAsia="ar-SA"/>
      </w:rPr>
      <w:t>E-mail:</w:t>
    </w:r>
    <w:r w:rsidRPr="00511428">
      <w:t xml:space="preserve"> </w:t>
    </w:r>
    <w:hyperlink r:id="rId2" w:history="1">
      <w:r w:rsidRPr="002F553F">
        <w:rPr>
          <w:rStyle w:val="Collegamentoipertestuale"/>
          <w:sz w:val="16"/>
          <w:szCs w:val="16"/>
          <w:lang w:eastAsia="ar-SA"/>
        </w:rPr>
        <w:t>ga-uff@beniculturali.it</w:t>
      </w:r>
    </w:hyperlink>
    <w:r>
      <w:rPr>
        <w:sz w:val="16"/>
        <w:szCs w:val="16"/>
        <w:lang w:eastAsia="ar-SA"/>
      </w:rPr>
      <w:t xml:space="preserve"> </w:t>
    </w:r>
    <w:r w:rsidRPr="004E5B52">
      <w:rPr>
        <w:sz w:val="16"/>
        <w:szCs w:val="16"/>
        <w:lang w:eastAsia="ar-SA"/>
      </w:rPr>
      <w:t xml:space="preserve"> </w:t>
    </w:r>
    <w:proofErr w:type="spellStart"/>
    <w:r>
      <w:rPr>
        <w:sz w:val="16"/>
        <w:szCs w:val="16"/>
        <w:lang w:eastAsia="ar-SA"/>
      </w:rPr>
      <w:t>Pec</w:t>
    </w:r>
    <w:proofErr w:type="spellEnd"/>
    <w:r>
      <w:rPr>
        <w:sz w:val="16"/>
        <w:szCs w:val="16"/>
        <w:lang w:eastAsia="ar-SA"/>
      </w:rPr>
      <w:t xml:space="preserve"> </w:t>
    </w:r>
    <w:r w:rsidRPr="00511428">
      <w:t xml:space="preserve"> </w:t>
    </w:r>
    <w:hyperlink r:id="rId3" w:history="1">
      <w:r w:rsidRPr="00511428">
        <w:rPr>
          <w:rStyle w:val="Collegamentoipertestuale"/>
          <w:sz w:val="16"/>
          <w:szCs w:val="16"/>
          <w:lang w:eastAsia="ar-SA"/>
        </w:rPr>
        <w:t>mbac-ga-uff@mailcert.beniculturali.it</w:t>
      </w:r>
    </w:hyperlink>
    <w:r w:rsidRPr="00511428">
      <w:rPr>
        <w:rStyle w:val="Collegamentoipertestuale"/>
        <w:sz w:val="16"/>
        <w:szCs w:val="16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B5" w:rsidRDefault="00531CB5" w:rsidP="00AF006B">
      <w:pPr>
        <w:spacing w:after="0" w:line="240" w:lineRule="auto"/>
      </w:pPr>
      <w:r>
        <w:separator/>
      </w:r>
    </w:p>
  </w:footnote>
  <w:footnote w:type="continuationSeparator" w:id="0">
    <w:p w:rsidR="00531CB5" w:rsidRDefault="00531CB5" w:rsidP="00AF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6B" w:rsidRDefault="00AF006B">
    <w:pPr>
      <w:pStyle w:val="Predefini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96" w:rsidRDefault="009B3396" w:rsidP="009B3396">
    <w:pPr>
      <w:pStyle w:val="Intestazione1"/>
    </w:pPr>
  </w:p>
  <w:p w:rsidR="009B3396" w:rsidRDefault="009B3396" w:rsidP="00126C7F">
    <w:pPr>
      <w:pStyle w:val="Intestazione1"/>
      <w:spacing w:after="0"/>
    </w:pP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0" wp14:anchorId="76D9192F" wp14:editId="01A80C6D">
          <wp:simplePos x="0" y="0"/>
          <wp:positionH relativeFrom="margin">
            <wp:posOffset>2863850</wp:posOffset>
          </wp:positionH>
          <wp:positionV relativeFrom="line">
            <wp:posOffset>-661035</wp:posOffset>
          </wp:positionV>
          <wp:extent cx="806450" cy="736600"/>
          <wp:effectExtent l="19050" t="0" r="0" b="0"/>
          <wp:wrapTopAndBottom/>
          <wp:docPr id="8" name="Immagine 2" descr="Emblema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5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Ministero dei beni e delle attività </w:t>
    </w:r>
    <w:r w:rsidRPr="00A52AB8">
      <w:t>culturali</w:t>
    </w:r>
    <w:r>
      <w:t xml:space="preserve"> e del </w:t>
    </w:r>
    <w:r w:rsidRPr="00A52AB8">
      <w:t>turismo</w:t>
    </w:r>
  </w:p>
  <w:p w:rsidR="008438E1" w:rsidRPr="00126C7F" w:rsidRDefault="008438E1" w:rsidP="00126C7F">
    <w:pPr>
      <w:pStyle w:val="Predefinito"/>
      <w:spacing w:after="0" w:line="240" w:lineRule="auto"/>
      <w:jc w:val="center"/>
      <w:rPr>
        <w:rFonts w:ascii="Book Antiqua" w:hAnsi="Book Antiqua"/>
        <w:sz w:val="26"/>
        <w:szCs w:val="26"/>
      </w:rPr>
    </w:pPr>
    <w:r w:rsidRPr="00126C7F">
      <w:rPr>
        <w:rFonts w:ascii="Book Antiqua" w:hAnsi="Book Antiqua"/>
        <w:sz w:val="26"/>
        <w:szCs w:val="26"/>
      </w:rPr>
      <w:t>GALLERIE DEGLI UFFIZI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AB3"/>
    <w:multiLevelType w:val="hybridMultilevel"/>
    <w:tmpl w:val="CA20C8B8"/>
    <w:lvl w:ilvl="0" w:tplc="1392293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0838"/>
    <w:multiLevelType w:val="hybridMultilevel"/>
    <w:tmpl w:val="EED03A66"/>
    <w:lvl w:ilvl="0" w:tplc="1392293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40AC6"/>
    <w:multiLevelType w:val="multilevel"/>
    <w:tmpl w:val="2CD08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ap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Intestazione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D136CE"/>
    <w:multiLevelType w:val="hybridMultilevel"/>
    <w:tmpl w:val="2F1A85CC"/>
    <w:lvl w:ilvl="0" w:tplc="7BF4A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62"/>
    <w:rsid w:val="00002441"/>
    <w:rsid w:val="000128D4"/>
    <w:rsid w:val="000134B1"/>
    <w:rsid w:val="00050B7D"/>
    <w:rsid w:val="00052134"/>
    <w:rsid w:val="0005517E"/>
    <w:rsid w:val="00061CA7"/>
    <w:rsid w:val="000D0C81"/>
    <w:rsid w:val="000D3C2C"/>
    <w:rsid w:val="000F3D1D"/>
    <w:rsid w:val="00126C7F"/>
    <w:rsid w:val="00181F28"/>
    <w:rsid w:val="001B2621"/>
    <w:rsid w:val="001B7FCE"/>
    <w:rsid w:val="001E10F5"/>
    <w:rsid w:val="001E36F0"/>
    <w:rsid w:val="00230493"/>
    <w:rsid w:val="00250035"/>
    <w:rsid w:val="002779A2"/>
    <w:rsid w:val="00290E11"/>
    <w:rsid w:val="002D0DCF"/>
    <w:rsid w:val="002D4CCE"/>
    <w:rsid w:val="002D56A4"/>
    <w:rsid w:val="002E6EDB"/>
    <w:rsid w:val="002F7E6B"/>
    <w:rsid w:val="00321B44"/>
    <w:rsid w:val="00322C22"/>
    <w:rsid w:val="00331352"/>
    <w:rsid w:val="003314C0"/>
    <w:rsid w:val="00332C29"/>
    <w:rsid w:val="003657EB"/>
    <w:rsid w:val="0036700F"/>
    <w:rsid w:val="00376F48"/>
    <w:rsid w:val="003A1D33"/>
    <w:rsid w:val="003E067F"/>
    <w:rsid w:val="00407782"/>
    <w:rsid w:val="00433A5C"/>
    <w:rsid w:val="0043507E"/>
    <w:rsid w:val="00464A18"/>
    <w:rsid w:val="004F3B53"/>
    <w:rsid w:val="00531CB5"/>
    <w:rsid w:val="005347BE"/>
    <w:rsid w:val="00537EB9"/>
    <w:rsid w:val="0059094A"/>
    <w:rsid w:val="00595A7B"/>
    <w:rsid w:val="005A737F"/>
    <w:rsid w:val="005E1E7F"/>
    <w:rsid w:val="00647F9B"/>
    <w:rsid w:val="00652FC0"/>
    <w:rsid w:val="00654D11"/>
    <w:rsid w:val="00664BA8"/>
    <w:rsid w:val="0069654D"/>
    <w:rsid w:val="006D3BE6"/>
    <w:rsid w:val="0071540E"/>
    <w:rsid w:val="00732D58"/>
    <w:rsid w:val="00762DA8"/>
    <w:rsid w:val="00833304"/>
    <w:rsid w:val="008359F5"/>
    <w:rsid w:val="00841282"/>
    <w:rsid w:val="008414C0"/>
    <w:rsid w:val="008438E1"/>
    <w:rsid w:val="00846443"/>
    <w:rsid w:val="00873B18"/>
    <w:rsid w:val="008774BD"/>
    <w:rsid w:val="008A6E5A"/>
    <w:rsid w:val="008C1D9F"/>
    <w:rsid w:val="008D7EE4"/>
    <w:rsid w:val="008E180B"/>
    <w:rsid w:val="00907128"/>
    <w:rsid w:val="00914A83"/>
    <w:rsid w:val="00973079"/>
    <w:rsid w:val="009B3396"/>
    <w:rsid w:val="009B3D19"/>
    <w:rsid w:val="009F17CA"/>
    <w:rsid w:val="00A52AB8"/>
    <w:rsid w:val="00A91154"/>
    <w:rsid w:val="00A95C1A"/>
    <w:rsid w:val="00AD2A5F"/>
    <w:rsid w:val="00AF006B"/>
    <w:rsid w:val="00AF5119"/>
    <w:rsid w:val="00B449BB"/>
    <w:rsid w:val="00B63B0C"/>
    <w:rsid w:val="00B93F3B"/>
    <w:rsid w:val="00B96F96"/>
    <w:rsid w:val="00BD31A9"/>
    <w:rsid w:val="00BF1FC5"/>
    <w:rsid w:val="00C67631"/>
    <w:rsid w:val="00C759EE"/>
    <w:rsid w:val="00C87063"/>
    <w:rsid w:val="00CC21B5"/>
    <w:rsid w:val="00CE0F53"/>
    <w:rsid w:val="00D702E8"/>
    <w:rsid w:val="00DC624A"/>
    <w:rsid w:val="00DE4362"/>
    <w:rsid w:val="00E06AF6"/>
    <w:rsid w:val="00E558EB"/>
    <w:rsid w:val="00E95588"/>
    <w:rsid w:val="00EB28FB"/>
    <w:rsid w:val="00EE2756"/>
    <w:rsid w:val="00EE2A2B"/>
    <w:rsid w:val="00F01F3D"/>
    <w:rsid w:val="00F06D75"/>
    <w:rsid w:val="00F60188"/>
    <w:rsid w:val="00F641D5"/>
    <w:rsid w:val="00FA10B6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F006B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1">
    <w:name w:val="Intestazione 1"/>
    <w:basedOn w:val="Predefinito"/>
    <w:next w:val="Predefinito"/>
    <w:rsid w:val="00A52AB8"/>
    <w:pPr>
      <w:keepNext/>
      <w:tabs>
        <w:tab w:val="left" w:pos="567"/>
        <w:tab w:val="left" w:pos="3119"/>
        <w:tab w:val="left" w:pos="5387"/>
      </w:tabs>
      <w:spacing w:line="240" w:lineRule="auto"/>
      <w:jc w:val="center"/>
    </w:pPr>
    <w:rPr>
      <w:rFonts w:ascii="Palace Script MT" w:hAnsi="Palace Script MT" w:cs="Palace Script MT"/>
      <w:i/>
      <w:spacing w:val="-10"/>
      <w:sz w:val="80"/>
      <w:szCs w:val="88"/>
    </w:rPr>
  </w:style>
  <w:style w:type="paragraph" w:customStyle="1" w:styleId="Intestazione2">
    <w:name w:val="Intestazione 2"/>
    <w:basedOn w:val="Predefinito"/>
    <w:next w:val="Predefinito"/>
    <w:rsid w:val="00AF006B"/>
    <w:pPr>
      <w:keepNext/>
      <w:jc w:val="center"/>
    </w:pPr>
    <w:rPr>
      <w:sz w:val="24"/>
    </w:rPr>
  </w:style>
  <w:style w:type="paragraph" w:customStyle="1" w:styleId="Intestazione3">
    <w:name w:val="Intestazione 3"/>
    <w:basedOn w:val="Predefinito"/>
    <w:next w:val="Predefinito"/>
    <w:rsid w:val="00AF006B"/>
    <w:pPr>
      <w:keepNext/>
      <w:tabs>
        <w:tab w:val="left" w:pos="5387"/>
      </w:tabs>
      <w:spacing w:line="360" w:lineRule="auto"/>
      <w:ind w:right="3473"/>
    </w:pPr>
    <w:rPr>
      <w:b/>
      <w:sz w:val="24"/>
    </w:rPr>
  </w:style>
  <w:style w:type="paragraph" w:customStyle="1" w:styleId="Intestazione4">
    <w:name w:val="Intestazione 4"/>
    <w:basedOn w:val="Predefinito"/>
    <w:next w:val="Predefinito"/>
    <w:rsid w:val="00AF006B"/>
    <w:pPr>
      <w:keepNext/>
      <w:tabs>
        <w:tab w:val="left" w:pos="5387"/>
      </w:tabs>
      <w:spacing w:line="360" w:lineRule="auto"/>
      <w:jc w:val="center"/>
    </w:pPr>
    <w:rPr>
      <w:b/>
      <w:sz w:val="24"/>
    </w:rPr>
  </w:style>
  <w:style w:type="paragraph" w:customStyle="1" w:styleId="Intestazione5">
    <w:name w:val="Intestazione 5"/>
    <w:basedOn w:val="Predefinito"/>
    <w:next w:val="Predefinito"/>
    <w:rsid w:val="00AF006B"/>
    <w:pPr>
      <w:keepNext/>
      <w:jc w:val="both"/>
    </w:pPr>
    <w:rPr>
      <w:rFonts w:ascii="Garamond" w:hAnsi="Garamond" w:cs="Garamond"/>
      <w:sz w:val="24"/>
      <w:szCs w:val="24"/>
    </w:rPr>
  </w:style>
  <w:style w:type="paragraph" w:customStyle="1" w:styleId="Intestazione6">
    <w:name w:val="Intestazione 6"/>
    <w:basedOn w:val="Predefinito"/>
    <w:next w:val="Predefinito"/>
    <w:rsid w:val="00AF006B"/>
    <w:pPr>
      <w:keepNext/>
      <w:numPr>
        <w:ilvl w:val="5"/>
        <w:numId w:val="1"/>
      </w:numPr>
      <w:jc w:val="both"/>
      <w:outlineLvl w:val="5"/>
    </w:pPr>
    <w:rPr>
      <w:rFonts w:ascii="Garamond" w:hAnsi="Garamond" w:cs="Garamond"/>
      <w:sz w:val="24"/>
      <w:szCs w:val="24"/>
    </w:rPr>
  </w:style>
  <w:style w:type="character" w:customStyle="1" w:styleId="WW8Num5z0">
    <w:name w:val="WW8Num5z0"/>
    <w:rsid w:val="00AF006B"/>
    <w:rPr>
      <w:rFonts w:ascii="Symbol" w:hAnsi="Symbol" w:cs="Symbol"/>
    </w:rPr>
  </w:style>
  <w:style w:type="character" w:customStyle="1" w:styleId="WW8Num5z1">
    <w:name w:val="WW8Num5z1"/>
    <w:rsid w:val="00AF006B"/>
    <w:rPr>
      <w:rFonts w:ascii="Courier New" w:hAnsi="Courier New" w:cs="Courier New"/>
    </w:rPr>
  </w:style>
  <w:style w:type="character" w:customStyle="1" w:styleId="WW8Num5z2">
    <w:name w:val="WW8Num5z2"/>
    <w:rsid w:val="00AF006B"/>
    <w:rPr>
      <w:rFonts w:ascii="Wingdings" w:hAnsi="Wingdings" w:cs="Wingdings"/>
    </w:rPr>
  </w:style>
  <w:style w:type="character" w:customStyle="1" w:styleId="WW8Num6z0">
    <w:name w:val="WW8Num6z0"/>
    <w:rsid w:val="00AF006B"/>
    <w:rPr>
      <w:rFonts w:ascii="Courier New" w:hAnsi="Courier New" w:cs="Courier New"/>
    </w:rPr>
  </w:style>
  <w:style w:type="character" w:customStyle="1" w:styleId="WW8Num6z2">
    <w:name w:val="WW8Num6z2"/>
    <w:rsid w:val="00AF006B"/>
    <w:rPr>
      <w:rFonts w:ascii="Wingdings" w:hAnsi="Wingdings" w:cs="Wingdings"/>
    </w:rPr>
  </w:style>
  <w:style w:type="character" w:customStyle="1" w:styleId="WW8Num6z3">
    <w:name w:val="WW8Num6z3"/>
    <w:rsid w:val="00AF006B"/>
    <w:rPr>
      <w:rFonts w:ascii="Symbol" w:hAnsi="Symbol" w:cs="Symbol"/>
    </w:rPr>
  </w:style>
  <w:style w:type="character" w:customStyle="1" w:styleId="WW8Num7z0">
    <w:name w:val="WW8Num7z0"/>
    <w:rsid w:val="00AF006B"/>
    <w:rPr>
      <w:rFonts w:ascii="Symbol" w:hAnsi="Symbol" w:cs="Symbol"/>
    </w:rPr>
  </w:style>
  <w:style w:type="character" w:customStyle="1" w:styleId="WW8Num7z1">
    <w:name w:val="WW8Num7z1"/>
    <w:rsid w:val="00AF006B"/>
    <w:rPr>
      <w:rFonts w:ascii="Courier New" w:hAnsi="Courier New" w:cs="Courier New"/>
    </w:rPr>
  </w:style>
  <w:style w:type="character" w:customStyle="1" w:styleId="WW8Num7z2">
    <w:name w:val="WW8Num7z2"/>
    <w:rsid w:val="00AF006B"/>
    <w:rPr>
      <w:rFonts w:ascii="Wingdings" w:hAnsi="Wingdings" w:cs="Wingdings"/>
    </w:rPr>
  </w:style>
  <w:style w:type="character" w:customStyle="1" w:styleId="WW8Num8z0">
    <w:name w:val="WW8Num8z0"/>
    <w:rsid w:val="00AF006B"/>
    <w:rPr>
      <w:rFonts w:ascii="Symbol" w:hAnsi="Symbol" w:cs="Symbol"/>
    </w:rPr>
  </w:style>
  <w:style w:type="character" w:customStyle="1" w:styleId="WW8Num8z1">
    <w:name w:val="WW8Num8z1"/>
    <w:rsid w:val="00AF006B"/>
    <w:rPr>
      <w:rFonts w:ascii="Courier New" w:hAnsi="Courier New" w:cs="Courier New"/>
    </w:rPr>
  </w:style>
  <w:style w:type="character" w:customStyle="1" w:styleId="WW8Num8z2">
    <w:name w:val="WW8Num8z2"/>
    <w:rsid w:val="00AF006B"/>
    <w:rPr>
      <w:rFonts w:ascii="Wingdings" w:hAnsi="Wingdings" w:cs="Wingdings"/>
    </w:rPr>
  </w:style>
  <w:style w:type="character" w:customStyle="1" w:styleId="WW8Num9z0">
    <w:name w:val="WW8Num9z0"/>
    <w:rsid w:val="00AF006B"/>
    <w:rPr>
      <w:rFonts w:ascii="Symbol" w:hAnsi="Symbol" w:cs="Symbol"/>
    </w:rPr>
  </w:style>
  <w:style w:type="character" w:customStyle="1" w:styleId="WW8Num10z0">
    <w:name w:val="WW8Num10z0"/>
    <w:rsid w:val="00AF006B"/>
    <w:rPr>
      <w:rFonts w:ascii="Symbol" w:hAnsi="Symbol" w:cs="Symbol"/>
    </w:rPr>
  </w:style>
  <w:style w:type="character" w:customStyle="1" w:styleId="WW8Num10z1">
    <w:name w:val="WW8Num10z1"/>
    <w:rsid w:val="00AF006B"/>
    <w:rPr>
      <w:rFonts w:ascii="Courier New" w:hAnsi="Courier New" w:cs="Courier New"/>
    </w:rPr>
  </w:style>
  <w:style w:type="character" w:customStyle="1" w:styleId="WW8Num10z2">
    <w:name w:val="WW8Num10z2"/>
    <w:rsid w:val="00AF006B"/>
    <w:rPr>
      <w:rFonts w:ascii="Wingdings" w:hAnsi="Wingdings" w:cs="Wingdings"/>
    </w:rPr>
  </w:style>
  <w:style w:type="character" w:customStyle="1" w:styleId="WW8Num11z0">
    <w:name w:val="WW8Num11z0"/>
    <w:rsid w:val="00AF006B"/>
    <w:rPr>
      <w:rFonts w:ascii="Symbol" w:hAnsi="Symbol" w:cs="Symbol"/>
    </w:rPr>
  </w:style>
  <w:style w:type="character" w:customStyle="1" w:styleId="WW8Num13z0">
    <w:name w:val="WW8Num13z0"/>
    <w:rsid w:val="00AF006B"/>
    <w:rPr>
      <w:caps/>
    </w:rPr>
  </w:style>
  <w:style w:type="character" w:customStyle="1" w:styleId="WW8Num14z0">
    <w:name w:val="WW8Num14z0"/>
    <w:rsid w:val="00AF006B"/>
    <w:rPr>
      <w:rFonts w:ascii="Symbol" w:hAnsi="Symbol" w:cs="Symbol"/>
    </w:rPr>
  </w:style>
  <w:style w:type="character" w:customStyle="1" w:styleId="WW8Num14z1">
    <w:name w:val="WW8Num14z1"/>
    <w:rsid w:val="00AF006B"/>
    <w:rPr>
      <w:rFonts w:ascii="Courier New" w:hAnsi="Courier New" w:cs="Courier New"/>
    </w:rPr>
  </w:style>
  <w:style w:type="character" w:customStyle="1" w:styleId="WW8Num14z2">
    <w:name w:val="WW8Num14z2"/>
    <w:rsid w:val="00AF006B"/>
    <w:rPr>
      <w:rFonts w:ascii="Wingdings" w:hAnsi="Wingdings" w:cs="Wingdings"/>
    </w:rPr>
  </w:style>
  <w:style w:type="character" w:customStyle="1" w:styleId="WW8Num15z0">
    <w:name w:val="WW8Num15z0"/>
    <w:rsid w:val="00AF006B"/>
    <w:rPr>
      <w:rFonts w:ascii="Symbol" w:hAnsi="Symbol" w:cs="Symbol"/>
    </w:rPr>
  </w:style>
  <w:style w:type="character" w:customStyle="1" w:styleId="WW8Num15z1">
    <w:name w:val="WW8Num15z1"/>
    <w:rsid w:val="00AF006B"/>
    <w:rPr>
      <w:rFonts w:ascii="Courier New" w:hAnsi="Courier New" w:cs="Courier New"/>
    </w:rPr>
  </w:style>
  <w:style w:type="character" w:customStyle="1" w:styleId="WW8Num15z2">
    <w:name w:val="WW8Num15z2"/>
    <w:rsid w:val="00AF006B"/>
    <w:rPr>
      <w:rFonts w:ascii="Wingdings" w:hAnsi="Wingdings" w:cs="Wingdings"/>
    </w:rPr>
  </w:style>
  <w:style w:type="character" w:customStyle="1" w:styleId="WW8Num16z0">
    <w:name w:val="WW8Num16z0"/>
    <w:rsid w:val="00AF006B"/>
    <w:rPr>
      <w:rFonts w:ascii="Symbol" w:hAnsi="Symbol" w:cs="Symbol"/>
    </w:rPr>
  </w:style>
  <w:style w:type="character" w:customStyle="1" w:styleId="WW8Num16z1">
    <w:name w:val="WW8Num16z1"/>
    <w:rsid w:val="00AF006B"/>
    <w:rPr>
      <w:rFonts w:ascii="Courier New" w:hAnsi="Courier New" w:cs="Courier New"/>
    </w:rPr>
  </w:style>
  <w:style w:type="character" w:customStyle="1" w:styleId="WW8Num16z2">
    <w:name w:val="WW8Num16z2"/>
    <w:rsid w:val="00AF006B"/>
    <w:rPr>
      <w:rFonts w:ascii="Wingdings" w:hAnsi="Wingdings" w:cs="Wingdings"/>
    </w:rPr>
  </w:style>
  <w:style w:type="character" w:customStyle="1" w:styleId="WW8Num17z0">
    <w:name w:val="WW8Num17z0"/>
    <w:rsid w:val="00AF006B"/>
    <w:rPr>
      <w:rFonts w:ascii="Wingdings" w:hAnsi="Wingdings" w:cs="Wingdings"/>
    </w:rPr>
  </w:style>
  <w:style w:type="character" w:customStyle="1" w:styleId="WW8Num18z0">
    <w:name w:val="WW8Num18z0"/>
    <w:rsid w:val="00AF006B"/>
    <w:rPr>
      <w:rFonts w:ascii="Symbol" w:hAnsi="Symbol" w:cs="Symbol"/>
    </w:rPr>
  </w:style>
  <w:style w:type="character" w:customStyle="1" w:styleId="WW8Num18z1">
    <w:name w:val="WW8Num18z1"/>
    <w:rsid w:val="00AF006B"/>
    <w:rPr>
      <w:rFonts w:ascii="Courier New" w:hAnsi="Courier New" w:cs="Courier New"/>
    </w:rPr>
  </w:style>
  <w:style w:type="character" w:customStyle="1" w:styleId="WW8Num18z2">
    <w:name w:val="WW8Num18z2"/>
    <w:rsid w:val="00AF006B"/>
    <w:rPr>
      <w:rFonts w:ascii="Wingdings" w:hAnsi="Wingdings" w:cs="Wingdings"/>
    </w:rPr>
  </w:style>
  <w:style w:type="character" w:customStyle="1" w:styleId="Enfasiforte">
    <w:name w:val="Enfasi forte"/>
    <w:rsid w:val="00AF006B"/>
    <w:rPr>
      <w:b/>
      <w:bCs/>
    </w:rPr>
  </w:style>
  <w:style w:type="character" w:customStyle="1" w:styleId="CollegamentoInternet">
    <w:name w:val="Collegamento Internet"/>
    <w:rsid w:val="00AF006B"/>
    <w:rPr>
      <w:color w:val="0000FF"/>
      <w:u w:val="single"/>
    </w:rPr>
  </w:style>
  <w:style w:type="character" w:customStyle="1" w:styleId="Numerodipagina">
    <w:name w:val="Numero di pagina"/>
    <w:basedOn w:val="Carpredefinitoparagrafo"/>
    <w:rsid w:val="00AF006B"/>
  </w:style>
  <w:style w:type="character" w:customStyle="1" w:styleId="CarattereCarattere">
    <w:name w:val="Carattere Carattere"/>
    <w:rsid w:val="00AF006B"/>
    <w:rPr>
      <w:rFonts w:ascii="Courier New" w:hAnsi="Courier New" w:cs="Courier New"/>
      <w:lang w:val="it-IT" w:bidi="ar-SA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AF006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Corpotesto1">
    <w:name w:val="Corpo testo1"/>
    <w:basedOn w:val="Predefinito"/>
    <w:rsid w:val="00AF006B"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styleId="Elenco">
    <w:name w:val="List"/>
    <w:basedOn w:val="Corpotesto1"/>
    <w:rsid w:val="00AF006B"/>
    <w:rPr>
      <w:rFonts w:cs="FreeSans"/>
    </w:rPr>
  </w:style>
  <w:style w:type="paragraph" w:styleId="Didascalia">
    <w:name w:val="caption"/>
    <w:basedOn w:val="Predefinito"/>
    <w:rsid w:val="00AF00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Predefinito"/>
    <w:rsid w:val="00AF006B"/>
    <w:pPr>
      <w:suppressLineNumbers/>
    </w:pPr>
    <w:rPr>
      <w:rFonts w:cs="FreeSans"/>
    </w:rPr>
  </w:style>
  <w:style w:type="paragraph" w:customStyle="1" w:styleId="Rigadintestazione">
    <w:name w:val="Riga d'intestazione"/>
    <w:basedOn w:val="Predefinito"/>
    <w:rsid w:val="00AF006B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rsid w:val="00AF006B"/>
    <w:pPr>
      <w:tabs>
        <w:tab w:val="center" w:pos="4819"/>
        <w:tab w:val="right" w:pos="9638"/>
      </w:tabs>
    </w:pPr>
  </w:style>
  <w:style w:type="paragraph" w:styleId="Testofumetto">
    <w:name w:val="Balloon Text"/>
    <w:basedOn w:val="Predefinito"/>
    <w:rsid w:val="00AF006B"/>
    <w:rPr>
      <w:rFonts w:ascii="Tahoma" w:hAnsi="Tahoma" w:cs="Tahoma"/>
      <w:sz w:val="16"/>
      <w:szCs w:val="16"/>
    </w:rPr>
  </w:style>
  <w:style w:type="paragraph" w:styleId="Testonormale">
    <w:name w:val="Plain Text"/>
    <w:basedOn w:val="Predefinito"/>
    <w:rsid w:val="00AF006B"/>
    <w:rPr>
      <w:rFonts w:ascii="Courier New" w:hAnsi="Courier New" w:cs="Courier New"/>
    </w:rPr>
  </w:style>
  <w:style w:type="paragraph" w:customStyle="1" w:styleId="Contenutocornice">
    <w:name w:val="Contenuto cornice"/>
    <w:basedOn w:val="Corpotesto1"/>
    <w:rsid w:val="00AF006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AB8"/>
    <w:rPr>
      <w:rFonts w:ascii="Liberation Sans" w:eastAsia="Droid Sans" w:hAnsi="Liberation Sans" w:cs="FreeSans"/>
      <w:sz w:val="28"/>
      <w:szCs w:val="2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438E1"/>
    <w:rPr>
      <w:color w:val="0000FF" w:themeColor="hyperlink"/>
      <w:u w:val="single"/>
    </w:rPr>
  </w:style>
  <w:style w:type="paragraph" w:customStyle="1" w:styleId="testodocumento">
    <w:name w:val="testo documento"/>
    <w:basedOn w:val="Normale"/>
    <w:rsid w:val="00907128"/>
    <w:pPr>
      <w:tabs>
        <w:tab w:val="left" w:pos="709"/>
      </w:tabs>
      <w:suppressAutoHyphens/>
      <w:spacing w:after="0" w:line="360" w:lineRule="auto"/>
      <w:ind w:firstLine="130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F006B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1">
    <w:name w:val="Intestazione 1"/>
    <w:basedOn w:val="Predefinito"/>
    <w:next w:val="Predefinito"/>
    <w:rsid w:val="00A52AB8"/>
    <w:pPr>
      <w:keepNext/>
      <w:tabs>
        <w:tab w:val="left" w:pos="567"/>
        <w:tab w:val="left" w:pos="3119"/>
        <w:tab w:val="left" w:pos="5387"/>
      </w:tabs>
      <w:spacing w:line="240" w:lineRule="auto"/>
      <w:jc w:val="center"/>
    </w:pPr>
    <w:rPr>
      <w:rFonts w:ascii="Palace Script MT" w:hAnsi="Palace Script MT" w:cs="Palace Script MT"/>
      <w:i/>
      <w:spacing w:val="-10"/>
      <w:sz w:val="80"/>
      <w:szCs w:val="88"/>
    </w:rPr>
  </w:style>
  <w:style w:type="paragraph" w:customStyle="1" w:styleId="Intestazione2">
    <w:name w:val="Intestazione 2"/>
    <w:basedOn w:val="Predefinito"/>
    <w:next w:val="Predefinito"/>
    <w:rsid w:val="00AF006B"/>
    <w:pPr>
      <w:keepNext/>
      <w:jc w:val="center"/>
    </w:pPr>
    <w:rPr>
      <w:sz w:val="24"/>
    </w:rPr>
  </w:style>
  <w:style w:type="paragraph" w:customStyle="1" w:styleId="Intestazione3">
    <w:name w:val="Intestazione 3"/>
    <w:basedOn w:val="Predefinito"/>
    <w:next w:val="Predefinito"/>
    <w:rsid w:val="00AF006B"/>
    <w:pPr>
      <w:keepNext/>
      <w:tabs>
        <w:tab w:val="left" w:pos="5387"/>
      </w:tabs>
      <w:spacing w:line="360" w:lineRule="auto"/>
      <w:ind w:right="3473"/>
    </w:pPr>
    <w:rPr>
      <w:b/>
      <w:sz w:val="24"/>
    </w:rPr>
  </w:style>
  <w:style w:type="paragraph" w:customStyle="1" w:styleId="Intestazione4">
    <w:name w:val="Intestazione 4"/>
    <w:basedOn w:val="Predefinito"/>
    <w:next w:val="Predefinito"/>
    <w:rsid w:val="00AF006B"/>
    <w:pPr>
      <w:keepNext/>
      <w:tabs>
        <w:tab w:val="left" w:pos="5387"/>
      </w:tabs>
      <w:spacing w:line="360" w:lineRule="auto"/>
      <w:jc w:val="center"/>
    </w:pPr>
    <w:rPr>
      <w:b/>
      <w:sz w:val="24"/>
    </w:rPr>
  </w:style>
  <w:style w:type="paragraph" w:customStyle="1" w:styleId="Intestazione5">
    <w:name w:val="Intestazione 5"/>
    <w:basedOn w:val="Predefinito"/>
    <w:next w:val="Predefinito"/>
    <w:rsid w:val="00AF006B"/>
    <w:pPr>
      <w:keepNext/>
      <w:jc w:val="both"/>
    </w:pPr>
    <w:rPr>
      <w:rFonts w:ascii="Garamond" w:hAnsi="Garamond" w:cs="Garamond"/>
      <w:sz w:val="24"/>
      <w:szCs w:val="24"/>
    </w:rPr>
  </w:style>
  <w:style w:type="paragraph" w:customStyle="1" w:styleId="Intestazione6">
    <w:name w:val="Intestazione 6"/>
    <w:basedOn w:val="Predefinito"/>
    <w:next w:val="Predefinito"/>
    <w:rsid w:val="00AF006B"/>
    <w:pPr>
      <w:keepNext/>
      <w:numPr>
        <w:ilvl w:val="5"/>
        <w:numId w:val="1"/>
      </w:numPr>
      <w:jc w:val="both"/>
      <w:outlineLvl w:val="5"/>
    </w:pPr>
    <w:rPr>
      <w:rFonts w:ascii="Garamond" w:hAnsi="Garamond" w:cs="Garamond"/>
      <w:sz w:val="24"/>
      <w:szCs w:val="24"/>
    </w:rPr>
  </w:style>
  <w:style w:type="character" w:customStyle="1" w:styleId="WW8Num5z0">
    <w:name w:val="WW8Num5z0"/>
    <w:rsid w:val="00AF006B"/>
    <w:rPr>
      <w:rFonts w:ascii="Symbol" w:hAnsi="Symbol" w:cs="Symbol"/>
    </w:rPr>
  </w:style>
  <w:style w:type="character" w:customStyle="1" w:styleId="WW8Num5z1">
    <w:name w:val="WW8Num5z1"/>
    <w:rsid w:val="00AF006B"/>
    <w:rPr>
      <w:rFonts w:ascii="Courier New" w:hAnsi="Courier New" w:cs="Courier New"/>
    </w:rPr>
  </w:style>
  <w:style w:type="character" w:customStyle="1" w:styleId="WW8Num5z2">
    <w:name w:val="WW8Num5z2"/>
    <w:rsid w:val="00AF006B"/>
    <w:rPr>
      <w:rFonts w:ascii="Wingdings" w:hAnsi="Wingdings" w:cs="Wingdings"/>
    </w:rPr>
  </w:style>
  <w:style w:type="character" w:customStyle="1" w:styleId="WW8Num6z0">
    <w:name w:val="WW8Num6z0"/>
    <w:rsid w:val="00AF006B"/>
    <w:rPr>
      <w:rFonts w:ascii="Courier New" w:hAnsi="Courier New" w:cs="Courier New"/>
    </w:rPr>
  </w:style>
  <w:style w:type="character" w:customStyle="1" w:styleId="WW8Num6z2">
    <w:name w:val="WW8Num6z2"/>
    <w:rsid w:val="00AF006B"/>
    <w:rPr>
      <w:rFonts w:ascii="Wingdings" w:hAnsi="Wingdings" w:cs="Wingdings"/>
    </w:rPr>
  </w:style>
  <w:style w:type="character" w:customStyle="1" w:styleId="WW8Num6z3">
    <w:name w:val="WW8Num6z3"/>
    <w:rsid w:val="00AF006B"/>
    <w:rPr>
      <w:rFonts w:ascii="Symbol" w:hAnsi="Symbol" w:cs="Symbol"/>
    </w:rPr>
  </w:style>
  <w:style w:type="character" w:customStyle="1" w:styleId="WW8Num7z0">
    <w:name w:val="WW8Num7z0"/>
    <w:rsid w:val="00AF006B"/>
    <w:rPr>
      <w:rFonts w:ascii="Symbol" w:hAnsi="Symbol" w:cs="Symbol"/>
    </w:rPr>
  </w:style>
  <w:style w:type="character" w:customStyle="1" w:styleId="WW8Num7z1">
    <w:name w:val="WW8Num7z1"/>
    <w:rsid w:val="00AF006B"/>
    <w:rPr>
      <w:rFonts w:ascii="Courier New" w:hAnsi="Courier New" w:cs="Courier New"/>
    </w:rPr>
  </w:style>
  <w:style w:type="character" w:customStyle="1" w:styleId="WW8Num7z2">
    <w:name w:val="WW8Num7z2"/>
    <w:rsid w:val="00AF006B"/>
    <w:rPr>
      <w:rFonts w:ascii="Wingdings" w:hAnsi="Wingdings" w:cs="Wingdings"/>
    </w:rPr>
  </w:style>
  <w:style w:type="character" w:customStyle="1" w:styleId="WW8Num8z0">
    <w:name w:val="WW8Num8z0"/>
    <w:rsid w:val="00AF006B"/>
    <w:rPr>
      <w:rFonts w:ascii="Symbol" w:hAnsi="Symbol" w:cs="Symbol"/>
    </w:rPr>
  </w:style>
  <w:style w:type="character" w:customStyle="1" w:styleId="WW8Num8z1">
    <w:name w:val="WW8Num8z1"/>
    <w:rsid w:val="00AF006B"/>
    <w:rPr>
      <w:rFonts w:ascii="Courier New" w:hAnsi="Courier New" w:cs="Courier New"/>
    </w:rPr>
  </w:style>
  <w:style w:type="character" w:customStyle="1" w:styleId="WW8Num8z2">
    <w:name w:val="WW8Num8z2"/>
    <w:rsid w:val="00AF006B"/>
    <w:rPr>
      <w:rFonts w:ascii="Wingdings" w:hAnsi="Wingdings" w:cs="Wingdings"/>
    </w:rPr>
  </w:style>
  <w:style w:type="character" w:customStyle="1" w:styleId="WW8Num9z0">
    <w:name w:val="WW8Num9z0"/>
    <w:rsid w:val="00AF006B"/>
    <w:rPr>
      <w:rFonts w:ascii="Symbol" w:hAnsi="Symbol" w:cs="Symbol"/>
    </w:rPr>
  </w:style>
  <w:style w:type="character" w:customStyle="1" w:styleId="WW8Num10z0">
    <w:name w:val="WW8Num10z0"/>
    <w:rsid w:val="00AF006B"/>
    <w:rPr>
      <w:rFonts w:ascii="Symbol" w:hAnsi="Symbol" w:cs="Symbol"/>
    </w:rPr>
  </w:style>
  <w:style w:type="character" w:customStyle="1" w:styleId="WW8Num10z1">
    <w:name w:val="WW8Num10z1"/>
    <w:rsid w:val="00AF006B"/>
    <w:rPr>
      <w:rFonts w:ascii="Courier New" w:hAnsi="Courier New" w:cs="Courier New"/>
    </w:rPr>
  </w:style>
  <w:style w:type="character" w:customStyle="1" w:styleId="WW8Num10z2">
    <w:name w:val="WW8Num10z2"/>
    <w:rsid w:val="00AF006B"/>
    <w:rPr>
      <w:rFonts w:ascii="Wingdings" w:hAnsi="Wingdings" w:cs="Wingdings"/>
    </w:rPr>
  </w:style>
  <w:style w:type="character" w:customStyle="1" w:styleId="WW8Num11z0">
    <w:name w:val="WW8Num11z0"/>
    <w:rsid w:val="00AF006B"/>
    <w:rPr>
      <w:rFonts w:ascii="Symbol" w:hAnsi="Symbol" w:cs="Symbol"/>
    </w:rPr>
  </w:style>
  <w:style w:type="character" w:customStyle="1" w:styleId="WW8Num13z0">
    <w:name w:val="WW8Num13z0"/>
    <w:rsid w:val="00AF006B"/>
    <w:rPr>
      <w:caps/>
    </w:rPr>
  </w:style>
  <w:style w:type="character" w:customStyle="1" w:styleId="WW8Num14z0">
    <w:name w:val="WW8Num14z0"/>
    <w:rsid w:val="00AF006B"/>
    <w:rPr>
      <w:rFonts w:ascii="Symbol" w:hAnsi="Symbol" w:cs="Symbol"/>
    </w:rPr>
  </w:style>
  <w:style w:type="character" w:customStyle="1" w:styleId="WW8Num14z1">
    <w:name w:val="WW8Num14z1"/>
    <w:rsid w:val="00AF006B"/>
    <w:rPr>
      <w:rFonts w:ascii="Courier New" w:hAnsi="Courier New" w:cs="Courier New"/>
    </w:rPr>
  </w:style>
  <w:style w:type="character" w:customStyle="1" w:styleId="WW8Num14z2">
    <w:name w:val="WW8Num14z2"/>
    <w:rsid w:val="00AF006B"/>
    <w:rPr>
      <w:rFonts w:ascii="Wingdings" w:hAnsi="Wingdings" w:cs="Wingdings"/>
    </w:rPr>
  </w:style>
  <w:style w:type="character" w:customStyle="1" w:styleId="WW8Num15z0">
    <w:name w:val="WW8Num15z0"/>
    <w:rsid w:val="00AF006B"/>
    <w:rPr>
      <w:rFonts w:ascii="Symbol" w:hAnsi="Symbol" w:cs="Symbol"/>
    </w:rPr>
  </w:style>
  <w:style w:type="character" w:customStyle="1" w:styleId="WW8Num15z1">
    <w:name w:val="WW8Num15z1"/>
    <w:rsid w:val="00AF006B"/>
    <w:rPr>
      <w:rFonts w:ascii="Courier New" w:hAnsi="Courier New" w:cs="Courier New"/>
    </w:rPr>
  </w:style>
  <w:style w:type="character" w:customStyle="1" w:styleId="WW8Num15z2">
    <w:name w:val="WW8Num15z2"/>
    <w:rsid w:val="00AF006B"/>
    <w:rPr>
      <w:rFonts w:ascii="Wingdings" w:hAnsi="Wingdings" w:cs="Wingdings"/>
    </w:rPr>
  </w:style>
  <w:style w:type="character" w:customStyle="1" w:styleId="WW8Num16z0">
    <w:name w:val="WW8Num16z0"/>
    <w:rsid w:val="00AF006B"/>
    <w:rPr>
      <w:rFonts w:ascii="Symbol" w:hAnsi="Symbol" w:cs="Symbol"/>
    </w:rPr>
  </w:style>
  <w:style w:type="character" w:customStyle="1" w:styleId="WW8Num16z1">
    <w:name w:val="WW8Num16z1"/>
    <w:rsid w:val="00AF006B"/>
    <w:rPr>
      <w:rFonts w:ascii="Courier New" w:hAnsi="Courier New" w:cs="Courier New"/>
    </w:rPr>
  </w:style>
  <w:style w:type="character" w:customStyle="1" w:styleId="WW8Num16z2">
    <w:name w:val="WW8Num16z2"/>
    <w:rsid w:val="00AF006B"/>
    <w:rPr>
      <w:rFonts w:ascii="Wingdings" w:hAnsi="Wingdings" w:cs="Wingdings"/>
    </w:rPr>
  </w:style>
  <w:style w:type="character" w:customStyle="1" w:styleId="WW8Num17z0">
    <w:name w:val="WW8Num17z0"/>
    <w:rsid w:val="00AF006B"/>
    <w:rPr>
      <w:rFonts w:ascii="Wingdings" w:hAnsi="Wingdings" w:cs="Wingdings"/>
    </w:rPr>
  </w:style>
  <w:style w:type="character" w:customStyle="1" w:styleId="WW8Num18z0">
    <w:name w:val="WW8Num18z0"/>
    <w:rsid w:val="00AF006B"/>
    <w:rPr>
      <w:rFonts w:ascii="Symbol" w:hAnsi="Symbol" w:cs="Symbol"/>
    </w:rPr>
  </w:style>
  <w:style w:type="character" w:customStyle="1" w:styleId="WW8Num18z1">
    <w:name w:val="WW8Num18z1"/>
    <w:rsid w:val="00AF006B"/>
    <w:rPr>
      <w:rFonts w:ascii="Courier New" w:hAnsi="Courier New" w:cs="Courier New"/>
    </w:rPr>
  </w:style>
  <w:style w:type="character" w:customStyle="1" w:styleId="WW8Num18z2">
    <w:name w:val="WW8Num18z2"/>
    <w:rsid w:val="00AF006B"/>
    <w:rPr>
      <w:rFonts w:ascii="Wingdings" w:hAnsi="Wingdings" w:cs="Wingdings"/>
    </w:rPr>
  </w:style>
  <w:style w:type="character" w:customStyle="1" w:styleId="Enfasiforte">
    <w:name w:val="Enfasi forte"/>
    <w:rsid w:val="00AF006B"/>
    <w:rPr>
      <w:b/>
      <w:bCs/>
    </w:rPr>
  </w:style>
  <w:style w:type="character" w:customStyle="1" w:styleId="CollegamentoInternet">
    <w:name w:val="Collegamento Internet"/>
    <w:rsid w:val="00AF006B"/>
    <w:rPr>
      <w:color w:val="0000FF"/>
      <w:u w:val="single"/>
    </w:rPr>
  </w:style>
  <w:style w:type="character" w:customStyle="1" w:styleId="Numerodipagina">
    <w:name w:val="Numero di pagina"/>
    <w:basedOn w:val="Carpredefinitoparagrafo"/>
    <w:rsid w:val="00AF006B"/>
  </w:style>
  <w:style w:type="character" w:customStyle="1" w:styleId="CarattereCarattere">
    <w:name w:val="Carattere Carattere"/>
    <w:rsid w:val="00AF006B"/>
    <w:rPr>
      <w:rFonts w:ascii="Courier New" w:hAnsi="Courier New" w:cs="Courier New"/>
      <w:lang w:val="it-IT" w:bidi="ar-SA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AF006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Corpotesto1">
    <w:name w:val="Corpo testo1"/>
    <w:basedOn w:val="Predefinito"/>
    <w:rsid w:val="00AF006B"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styleId="Elenco">
    <w:name w:val="List"/>
    <w:basedOn w:val="Corpotesto1"/>
    <w:rsid w:val="00AF006B"/>
    <w:rPr>
      <w:rFonts w:cs="FreeSans"/>
    </w:rPr>
  </w:style>
  <w:style w:type="paragraph" w:styleId="Didascalia">
    <w:name w:val="caption"/>
    <w:basedOn w:val="Predefinito"/>
    <w:rsid w:val="00AF00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Predefinito"/>
    <w:rsid w:val="00AF006B"/>
    <w:pPr>
      <w:suppressLineNumbers/>
    </w:pPr>
    <w:rPr>
      <w:rFonts w:cs="FreeSans"/>
    </w:rPr>
  </w:style>
  <w:style w:type="paragraph" w:customStyle="1" w:styleId="Rigadintestazione">
    <w:name w:val="Riga d'intestazione"/>
    <w:basedOn w:val="Predefinito"/>
    <w:rsid w:val="00AF006B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rsid w:val="00AF006B"/>
    <w:pPr>
      <w:tabs>
        <w:tab w:val="center" w:pos="4819"/>
        <w:tab w:val="right" w:pos="9638"/>
      </w:tabs>
    </w:pPr>
  </w:style>
  <w:style w:type="paragraph" w:styleId="Testofumetto">
    <w:name w:val="Balloon Text"/>
    <w:basedOn w:val="Predefinito"/>
    <w:rsid w:val="00AF006B"/>
    <w:rPr>
      <w:rFonts w:ascii="Tahoma" w:hAnsi="Tahoma" w:cs="Tahoma"/>
      <w:sz w:val="16"/>
      <w:szCs w:val="16"/>
    </w:rPr>
  </w:style>
  <w:style w:type="paragraph" w:styleId="Testonormale">
    <w:name w:val="Plain Text"/>
    <w:basedOn w:val="Predefinito"/>
    <w:rsid w:val="00AF006B"/>
    <w:rPr>
      <w:rFonts w:ascii="Courier New" w:hAnsi="Courier New" w:cs="Courier New"/>
    </w:rPr>
  </w:style>
  <w:style w:type="paragraph" w:customStyle="1" w:styleId="Contenutocornice">
    <w:name w:val="Contenuto cornice"/>
    <w:basedOn w:val="Corpotesto1"/>
    <w:rsid w:val="00AF006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AB8"/>
    <w:rPr>
      <w:rFonts w:ascii="Liberation Sans" w:eastAsia="Droid Sans" w:hAnsi="Liberation Sans" w:cs="FreeSans"/>
      <w:sz w:val="28"/>
      <w:szCs w:val="2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438E1"/>
    <w:rPr>
      <w:color w:val="0000FF" w:themeColor="hyperlink"/>
      <w:u w:val="single"/>
    </w:rPr>
  </w:style>
  <w:style w:type="paragraph" w:customStyle="1" w:styleId="testodocumento">
    <w:name w:val="testo documento"/>
    <w:basedOn w:val="Normale"/>
    <w:rsid w:val="00907128"/>
    <w:pPr>
      <w:tabs>
        <w:tab w:val="left" w:pos="709"/>
      </w:tabs>
      <w:suppressAutoHyphens/>
      <w:spacing w:after="0" w:line="360" w:lineRule="auto"/>
      <w:ind w:firstLine="130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omuseale.firenze.it/areastampa/accesso.ph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ffizi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-uff.segreteria@beniculturali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ucia.mascalchi@beniculturali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a.uff.comunicazione@beniculturali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ac-ga-uff@mailcert.beniculturali.it" TargetMode="External"/><Relationship Id="rId2" Type="http://schemas.openxmlformats.org/officeDocument/2006/relationships/hyperlink" Target="mailto:ga-uff@beniculturali.it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ac-ga-uff@mailcert.beniculturali.it" TargetMode="External"/><Relationship Id="rId2" Type="http://schemas.openxmlformats.org/officeDocument/2006/relationships/hyperlink" Target="mailto:ga-uff@beniculturali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Modello%20carta%20intestata%20Gallerie%20degli%20Uffizi%20semiuffi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3D4D-E4A7-4465-98D4-417C4BF0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Gallerie degli Uffizi semiufficiale</Template>
  <TotalTime>18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BCP1…………</vt:lpstr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BCP1…………</dc:title>
  <dc:creator>Utente</dc:creator>
  <cp:lastModifiedBy>Gabriella Brindani</cp:lastModifiedBy>
  <cp:revision>7</cp:revision>
  <cp:lastPrinted>2017-07-31T06:29:00Z</cp:lastPrinted>
  <dcterms:created xsi:type="dcterms:W3CDTF">2017-07-31T06:26:00Z</dcterms:created>
  <dcterms:modified xsi:type="dcterms:W3CDTF">2017-07-31T08:13:00Z</dcterms:modified>
</cp:coreProperties>
</file>